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val="uk-UA"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val="uk-UA" w:eastAsia="ru-RU"/>
        </w:rPr>
        <w:t>Економічна гра «Чи в грошах щастя?»</w:t>
      </w:r>
    </w:p>
    <w:p w:rsid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узагальнити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систематизувати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теми;</w:t>
      </w:r>
    </w:p>
    <w:p w:rsid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визначити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івень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оволодіння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учнями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основними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теоретичними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знаннями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закріпити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вміння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розв’язувати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розвивати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навички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самоконтролю та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взаємоконтролю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уміння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працювати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ГРИ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bookmarkStart w:id="0" w:name="bookmark267"/>
      <w:r w:rsidRPr="004B0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I. </w:t>
      </w:r>
      <w:proofErr w:type="spellStart"/>
      <w:r w:rsidRPr="004B0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Організаційний</w:t>
      </w:r>
      <w:proofErr w:type="spellEnd"/>
      <w:r w:rsidRPr="004B0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момент</w:t>
      </w:r>
      <w:bookmarkEnd w:id="0"/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ідготовка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робочих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розставляють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обидва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боки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класу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дошці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вивішується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епіграф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уроку,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розміщують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слогани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компаній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Еп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іграф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B07ED" w:rsidRPr="004B07ED" w:rsidRDefault="004B07ED" w:rsidP="004B07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рука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нога —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ними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користуєтесь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втрачаєте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Генрі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Форд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Запитання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«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розумієте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слова?»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bookmarkStart w:id="1" w:name="bookmark269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End w:id="1"/>
      <w:r w:rsidRPr="004B0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II</w:t>
      </w:r>
      <w:r w:rsidRPr="004B0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4B0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Повідомлення</w:t>
      </w:r>
      <w:proofErr w:type="spellEnd"/>
      <w:r w:rsidRPr="004B0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цілей</w:t>
      </w:r>
      <w:proofErr w:type="spellEnd"/>
      <w:r w:rsidRPr="004B0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та правил </w:t>
      </w:r>
      <w:proofErr w:type="spellStart"/>
      <w:r w:rsidRPr="004B0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проведення</w:t>
      </w:r>
      <w:proofErr w:type="spellEnd"/>
      <w:r w:rsidRPr="004B0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B0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гри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використовуючи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якнайкраще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завдання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Міста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ділових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людей.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інюються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допомогою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жетонів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Президенти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компаній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спеціальні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інспектори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фіксують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оціночних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листах.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Наприкінці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гри</w:t>
      </w: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ідбиваються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підсумки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виставляються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оцінки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видаються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дипломи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змаганн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і-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подорожі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беруть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участь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компанії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назви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компаній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придумують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школярі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Президенти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компаній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учнями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способом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жеребкування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визначають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черговість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відповідей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2" w:name="bookmark270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End w:id="2"/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</w:pPr>
      <w:r w:rsidRPr="004B0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I</w:t>
      </w:r>
      <w:r w:rsidRPr="004B0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II</w:t>
      </w:r>
      <w:r w:rsidRPr="004B07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uk-UA" w:eastAsia="ru-RU"/>
        </w:rPr>
        <w:t>Гра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Етап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 КМЕМ (Клуб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майбутніх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менеджерів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Учасники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отримують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квитки. Чим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представників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відповідатиме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більшу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жетонів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компанія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(див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1).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Мікропідсумок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ідрахунок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жетонів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оголошення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проміжних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результатів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(проводиться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після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кожного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етапу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Етап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 Музей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Учням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пропонується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відповісти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запитання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історії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економіки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(див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2).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Мікропідсумок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Етап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3. Школа (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тестова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робота)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бланків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ідповідає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виключення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списування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в одного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вчитель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запро</w:t>
      </w:r>
      <w:proofErr w:type="spellEnd"/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понувати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псевдоваріанті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spellEnd"/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тесту.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отримує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ільки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жетонів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відповідей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дали члени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(див.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3).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Мікропідсумок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Етап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Інтелектуальний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центр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заздалегідь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готують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кросворди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теми. На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етапі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змагання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обмінюються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кросвордами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розв’язують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кросворди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команди-суперниці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отримує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ільки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жетонів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відповідей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дали члени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команди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(див.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4).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Мікропідсумок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Етап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Рекламне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агентство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Кожна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компанія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рекламує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придумані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грошові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одиниці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Оцінка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виступу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здійснюється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критеріями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економічний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</w:t>
      </w:r>
      <w:proofErr w:type="spellEnd"/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реклами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оригінальність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представлення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естетичність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купюр;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артистичність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Максимальна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жетонів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виступ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вісім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Мікропідсумок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Етап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6. Банк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Командам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пропонується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розв’язати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Правильно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розв’язана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задача приносить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компанії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чотири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жетони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(див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5).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Мікропідсумок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Етап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Стадіон</w:t>
      </w:r>
      <w:proofErr w:type="spellEnd"/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1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хвилину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потрібно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заповнити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пропуски в словах.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жетонів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ідповідає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відповідей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(див.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6).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Мікропідсумок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Етап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8.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ібліотека</w:t>
      </w:r>
      <w:proofErr w:type="spellEnd"/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Учням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пропонується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прокоментувати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висловлювання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відомих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людей (команда-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суперниця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висловити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власну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думку).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Кожен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коментар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оцінюється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максимум у три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жетони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(див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7).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Мікропідсумок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3" w:name="bookmark271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End w:id="3"/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</w:t>
      </w: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V.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ідсумки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змагання-подорожі</w:t>
      </w:r>
      <w:proofErr w:type="spellEnd"/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ідрахунок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жетонів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Видача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дипломів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виставлення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оцінок</w:t>
      </w:r>
      <w:proofErr w:type="spellEnd"/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4" w:name="bookmark272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End w:id="4"/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V.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Рефлексія</w:t>
      </w:r>
      <w:proofErr w:type="spellEnd"/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Психологічний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тест «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грошах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щастя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Учням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пропонується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питання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тесту,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ідрахувати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поставлене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запитання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(див.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додатки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8, 9).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5" w:name="bookmark273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End w:id="5"/>
    </w:p>
    <w:p w:rsidR="004B07ED" w:rsidRDefault="004B07E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4B07ED" w:rsidRPr="004B07ED" w:rsidRDefault="004B07ED" w:rsidP="004B07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6" w:name="_GoBack"/>
      <w:bookmarkEnd w:id="6"/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Квиток 1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1) Причини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виникнення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функції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грошей.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Фактори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формування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обсягу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грошової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Квиток 2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Роль грошей як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обміну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міри</w:t>
      </w:r>
      <w:proofErr w:type="spellEnd"/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вартості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засобу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накопичення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Поняття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валютного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курсу.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7" w:name="bookmark275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End w:id="7"/>
    </w:p>
    <w:p w:rsidR="004B07ED" w:rsidRPr="004B07ED" w:rsidRDefault="004B07ED" w:rsidP="004B07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</w:t>
      </w:r>
    </w:p>
    <w:p w:rsidR="004B07ED" w:rsidRPr="004B07ED" w:rsidRDefault="004B07ED" w:rsidP="004B07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6"/>
        <w:gridCol w:w="4739"/>
      </w:tblGrid>
      <w:tr w:rsidR="004B07ED" w:rsidRPr="004B07ED" w:rsidTr="004B07ED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компанії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«...»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Запитання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компанії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«...»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Коли на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вперше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розпочали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карбувати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монети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Починаючи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 </w:t>
            </w: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 cm</w:t>
            </w: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до н. е.)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відомого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економіста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першого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Міжнародного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економічного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(1931-1933), автора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Купівельна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сила грошей,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відношення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кредиту,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відсотків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криз» (1911) (І.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Фішер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ім’я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відомого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економіста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автора «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Досліджень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природу та причини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багатства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народів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(А.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Сміт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Коли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з’явились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монети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(У </w:t>
            </w: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до н. е.)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Коли і де у </w:t>
            </w:r>
            <w:proofErr w:type="spellStart"/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винайдені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перші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паперові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(У VIII ст. у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Коли в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проведена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реформа? (2-16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вересня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1996 р.)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елементів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давньоруської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грошової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Гривня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куна, ногата, резана,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вевериця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Коли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закінчився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період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золотого-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срібного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біметал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ізму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(У XVII ст.)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Поясніть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походження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 «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гріш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(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лат.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grossus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«великий»)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включає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себе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грошовий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агрегат М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(М1 +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внески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нечекових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ощадних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рахунках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ібні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термінові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рахунки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Коли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івтораки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та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якою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їхня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вартість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(У 1614 </w:t>
            </w: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p.; </w:t>
            </w: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гроша)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Скільки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номіналів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обігових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банкнот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перебуває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обігу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</w:t>
            </w:r>
            <w:proofErr w:type="spellStart"/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Дев’ять</w:t>
            </w:r>
            <w:proofErr w:type="spellEnd"/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Яку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частину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монети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називають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аверсом? (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Лицьовий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бік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являє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собою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захисний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елемент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райдужний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друк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»? (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Поступовий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перехід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кольору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захисної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ітки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виконаної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суцільними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лініями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розривів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Як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називаються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офіційні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зниження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ідвищення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курсу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грошової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одиниці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(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Ревальвація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девальвація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Коли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вперше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обігу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з’явилися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чеки? (У </w:t>
            </w: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</w:t>
            </w: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Великій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Британії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Нідерландах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зображено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банкнотах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номіналом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 1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гривня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лицьовий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бік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портрет ВОЛОДИМИРА ВЕЛИКОГО;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зворотний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бік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РУЇНИ ХЕРСОН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EC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А);</w:t>
            </w:r>
          </w:p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5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лицьовий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портрет БОГДАНА ХМЕЛЬНИЦЬКОГО;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зворотний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бік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ЦЕРКВА В СЕЛІ СУБОТІВ);</w:t>
            </w:r>
          </w:p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1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долар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США (портрет 1-го президента США Джорджа Вашингтона)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зображено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банкнотах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номіналом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• 2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гривні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лицьовий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портрет ЯРОСЛАВА МУДРОГО;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зворотний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бік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СОБОР СВЯТОЇ СОФІЇ у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Києві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20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лицьовий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портрет ІВАНА ФРАНКА;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зворотний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бік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ЛЬВІВСЬКИЙ ОПЕРНИЙ ТЕАТР);</w:t>
            </w:r>
          </w:p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5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доларів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США (портрет 16-го президента США,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переможця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війні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івніччю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Півднем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Авраама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Лінкольна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8" w:name="bookmark276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  <w:bookmarkEnd w:id="8"/>
    </w:p>
    <w:p w:rsidR="004B07ED" w:rsidRPr="004B07ED" w:rsidRDefault="004B07ED" w:rsidP="004B07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</w:t>
      </w:r>
    </w:p>
    <w:p w:rsidR="004B07ED" w:rsidRPr="004B07ED" w:rsidRDefault="004B07ED" w:rsidP="004B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Економічний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тест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належить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функцій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грошей 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ринковій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економіці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Міра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вартості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засіб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виробництва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засіб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накопичення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Походження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грошей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пов’язане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з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домовленістю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</w:t>
      </w:r>
      <w:proofErr w:type="spellEnd"/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людьми;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розвитком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обміну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продуктами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праці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законодавчими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актами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держави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вищий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ступінь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ліквідності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Купюра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номіналом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100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гривень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терміновий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вклад 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банку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три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місяці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ігація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державного займу.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Обмін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здійснюється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формулою: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 Т - Г - Т’;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Г - Т - Г’;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 Т - Т’.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Кількісна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теорія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грошей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розглядає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постійну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величину: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грошей 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обігу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швидкість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обігу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грошей;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івень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івняння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кількісної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теорії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грошей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вигляд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 </w:t>
      </w: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MV </w:t>
      </w: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 </w:t>
      </w: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PV</w:t>
      </w: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б) МР = </w:t>
      </w: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QV</w:t>
      </w: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в) </w:t>
      </w: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MV </w:t>
      </w: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 </w:t>
      </w: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PQ</w:t>
      </w: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9" w:name="bookmark277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End w:id="9"/>
    </w:p>
    <w:p w:rsidR="004B07ED" w:rsidRPr="004B07ED" w:rsidRDefault="004B07ED" w:rsidP="004B07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</w:t>
      </w:r>
    </w:p>
    <w:p w:rsidR="004B07ED" w:rsidRPr="004B07ED" w:rsidRDefault="004B07ED" w:rsidP="004B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Зразок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кросвордів</w:t>
      </w:r>
      <w:proofErr w:type="spellEnd"/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Кросворд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компанії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«...» (з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відповідями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07ED" w:rsidRPr="004B07ED" w:rsidRDefault="004B07ED" w:rsidP="004B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40C995D" wp14:editId="2264861D">
            <wp:extent cx="3865880" cy="3778885"/>
            <wp:effectExtent l="0" t="0" r="1270" b="0"/>
            <wp:docPr id="2" name="Рисунок 2" descr="http://www.subject.com.ua/lesson/economic/10klas/10klas.files/image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bject.com.ua/lesson/economic/10klas/10klas.files/image1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880" cy="37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горизонталі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Випуск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обіг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паперових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грошей та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паперів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аспекти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фінансової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діяльності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ідприємства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(доходи і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витрати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відбиваються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бухгалтерському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балансі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та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частина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балансу,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грошовому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вираженні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відбиває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належать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підприємству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Офіційна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вартості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грошових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обмін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певному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вв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ідношенні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при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цьому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одночасно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відбувається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перерахунок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(за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співвідношенням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тарифів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зарплати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тощо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вертикалі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ідвищення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офіційного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курсу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національної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грошової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одиниці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відносно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валют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країн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також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відносно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міжнародних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грошових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одиниць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Властивість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іншого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активу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перетворюватись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грошову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форму за короткий час і без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втрати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вартості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Кросворд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компанії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«...» (з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відповідями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07ED" w:rsidRPr="004B07ED" w:rsidRDefault="004B07ED" w:rsidP="004B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0579CDCC" wp14:editId="2CD8B49F">
            <wp:extent cx="4687570" cy="2228215"/>
            <wp:effectExtent l="0" t="0" r="0" b="635"/>
            <wp:docPr id="1" name="Рисунок 1" descr="http://www.subject.com.ua/lesson/economic/10klas/10klas.files/image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bject.com.ua/lesson/economic/10klas/10klas.files/image1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570" cy="222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7ED" w:rsidRPr="004B07ED" w:rsidRDefault="004B07ED" w:rsidP="004B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горизонталі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ідвищення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загального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рівня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економіці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Властивість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того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іншого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активу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перетворюватись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грошову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форму за короткий час і без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втрати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вартості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вертикалі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Грошовий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виготовляється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металу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Випуск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обіг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паперових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грошей та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паперів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Товар,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функціонує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засіб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обігу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розрахункової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одиниці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засіб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збереження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вартості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Натуральний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прямий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обмін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одного товару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послуги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товар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послугу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здійснюється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застосування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грошей.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0" w:name="bookmark278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End w:id="10"/>
    </w:p>
    <w:p w:rsidR="004B07ED" w:rsidRPr="004B07ED" w:rsidRDefault="004B07ED" w:rsidP="004B07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</w:t>
      </w:r>
    </w:p>
    <w:p w:rsidR="004B07ED" w:rsidRPr="004B07ED" w:rsidRDefault="004B07ED" w:rsidP="004B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Задачі</w:t>
      </w:r>
      <w:proofErr w:type="spellEnd"/>
    </w:p>
    <w:p w:rsidR="004B07ED" w:rsidRPr="004B07ED" w:rsidRDefault="004B07ED" w:rsidP="004B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1. У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країні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Вишенька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продали 2000 кг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вишень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ціною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1,80 гр. од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1 кг.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Кількість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грошей 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обігу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країни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Вишенька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дорівнює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600 гр. од.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Обчисліть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швидкість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обігу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грошової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одиниці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країн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2. У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країні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Атласії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продали 300 м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атласної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тканини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ціною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50 гр. од. за 1 м.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Швидкість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обігу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грошей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дорівнює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5 оборотам на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Розрахуйте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грошей в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обігу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3.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Обчисліть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чому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дорівнюватиме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грошова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країн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наприкінці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року,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сумарна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вартість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вироблених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зросла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420 млрд. гр. од. до 60 млрд. гр. од., 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швидкість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обігу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становить 8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оборотів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Задача 4.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Розрахуйте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скільки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грошових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одиниць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зміниться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грошова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якщо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сума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усіх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вироблених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товарів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залишиться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сталою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990 млн. гр. од., 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швидкість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обігу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зросте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11 до 15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оборотів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1" w:name="bookmark279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End w:id="11"/>
    </w:p>
    <w:p w:rsidR="004B07ED" w:rsidRPr="004B07ED" w:rsidRDefault="004B07ED" w:rsidP="004B07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</w:t>
      </w:r>
    </w:p>
    <w:p w:rsidR="004B07ED" w:rsidRPr="004B07ED" w:rsidRDefault="004B07ED" w:rsidP="004B07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9"/>
        <w:gridCol w:w="4646"/>
      </w:tblGrid>
      <w:tr w:rsidR="004B07ED" w:rsidRPr="004B07ED" w:rsidTr="004B07E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proofErr w:type="spellStart"/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 грошей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т..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 ...   і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операції</w:t>
            </w:r>
            <w:proofErr w:type="spellEnd"/>
          </w:p>
        </w:tc>
      </w:tr>
      <w:tr w:rsidR="004B07ED" w:rsidRPr="004B07ED" w:rsidTr="004B07E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о...і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</w:t>
            </w:r>
            <w:proofErr w:type="spellEnd"/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 ...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proofErr w:type="spellEnd"/>
          </w:p>
        </w:tc>
      </w:tr>
      <w:tr w:rsidR="004B07ED" w:rsidRPr="004B07ED" w:rsidTr="004B07E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 ...те...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а..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 ...   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і...ф..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   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...... 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ля...... я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...м..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 ...т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 ...в... ...та... ...</w:t>
            </w:r>
          </w:p>
        </w:tc>
      </w:tr>
    </w:tbl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2" w:name="bookmark280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End w:id="12"/>
    </w:p>
    <w:p w:rsidR="004B07ED" w:rsidRPr="004B07ED" w:rsidRDefault="004B07ED" w:rsidP="004B07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7</w:t>
      </w:r>
    </w:p>
    <w:p w:rsidR="004B07ED" w:rsidRPr="004B07ED" w:rsidRDefault="004B07ED" w:rsidP="004B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Висловлювання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відомих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людей</w:t>
      </w:r>
    </w:p>
    <w:p w:rsidR="004B07ED" w:rsidRPr="004B07ED" w:rsidRDefault="004B07ED" w:rsidP="004B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5025"/>
      </w:tblGrid>
      <w:tr w:rsidR="004B07ED" w:rsidRPr="004B07ED" w:rsidTr="004B07ED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компанії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«...»</w:t>
            </w:r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компанії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«...»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виправляють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несправедливості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посилюють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07ED" w:rsidRPr="004B07ED" w:rsidRDefault="004B07ED" w:rsidP="004B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 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Андрєєв</w:t>
            </w:r>
            <w:proofErr w:type="spellEnd"/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свобода,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викарбувана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золота.</w:t>
            </w:r>
          </w:p>
          <w:p w:rsidR="004B07ED" w:rsidRPr="004B07ED" w:rsidRDefault="004B07ED" w:rsidP="004B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М. Ремарк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останній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друг,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залишається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вірним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кінця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07ED" w:rsidRPr="004B07ED" w:rsidRDefault="004B07ED" w:rsidP="004B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Батлер</w:t>
            </w:r>
            <w:proofErr w:type="spellEnd"/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завдають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найбільше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неприємностей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ділять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07ED" w:rsidRPr="004B07ED" w:rsidRDefault="004B07ED" w:rsidP="004B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Севрус</w:t>
            </w:r>
            <w:proofErr w:type="spellEnd"/>
          </w:p>
        </w:tc>
      </w:tr>
      <w:tr w:rsidR="004B07ED" w:rsidRPr="004B07ED" w:rsidTr="004B07ED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іч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гарна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приємна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люди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псують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07ED" w:rsidRPr="004B07ED" w:rsidRDefault="004B07ED" w:rsidP="004B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Герцль</w:t>
            </w:r>
            <w:proofErr w:type="spellEnd"/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перевага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володіння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грошима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полягає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користуватися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ними.</w:t>
            </w:r>
          </w:p>
          <w:p w:rsidR="004B07ED" w:rsidRPr="004B07ED" w:rsidRDefault="004B07ED" w:rsidP="004B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Франклін</w:t>
            </w:r>
            <w:proofErr w:type="spellEnd"/>
          </w:p>
        </w:tc>
      </w:tr>
      <w:tr w:rsidR="004B07ED" w:rsidRPr="004B07ED" w:rsidTr="004B07ED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вмієте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рахувати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по-справжньому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багатим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іколи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станете.</w:t>
            </w:r>
          </w:p>
          <w:p w:rsidR="004B07ED" w:rsidRPr="004B07ED" w:rsidRDefault="004B07ED" w:rsidP="004B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Гетті</w:t>
            </w:r>
            <w:proofErr w:type="spellEnd"/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Коли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людина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каже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можуть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все, знайте: у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неї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ніколи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B07ED" w:rsidRPr="004B07ED" w:rsidRDefault="004B07ED" w:rsidP="004B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 </w:t>
            </w:r>
            <w:proofErr w:type="spellStart"/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</w:t>
            </w:r>
            <w:proofErr w:type="gram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єк</w:t>
            </w:r>
            <w:proofErr w:type="spellEnd"/>
          </w:p>
        </w:tc>
      </w:tr>
      <w:tr w:rsidR="004B07ED" w:rsidRPr="004B07ED" w:rsidTr="004B07ED">
        <w:trPr>
          <w:tblCellSpacing w:w="0" w:type="dxa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Презирство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грошей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трапляється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часто, особливо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тих, у кого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нема</w:t>
            </w:r>
            <w:proofErr w:type="gram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є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4B07ED" w:rsidRPr="004B07ED" w:rsidRDefault="004B07ED" w:rsidP="004B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Куртелін</w:t>
            </w:r>
            <w:proofErr w:type="spellEnd"/>
          </w:p>
        </w:tc>
        <w:tc>
          <w:tcPr>
            <w:tcW w:w="2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7ED" w:rsidRPr="004B07ED" w:rsidRDefault="004B07ED" w:rsidP="004B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Щасливі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живуть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грошима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нещасливі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без, а </w:t>
            </w:r>
            <w:proofErr w:type="spellStart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негідники</w:t>
            </w:r>
            <w:proofErr w:type="spellEnd"/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для них.</w:t>
            </w:r>
          </w:p>
          <w:p w:rsidR="004B07ED" w:rsidRPr="004B07ED" w:rsidRDefault="004B07ED" w:rsidP="004B0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Шоу</w:t>
            </w:r>
          </w:p>
        </w:tc>
      </w:tr>
    </w:tbl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3" w:name="bookmark281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End w:id="13"/>
    </w:p>
    <w:p w:rsidR="004B07ED" w:rsidRPr="004B07ED" w:rsidRDefault="004B07ED" w:rsidP="004B07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07ED" w:rsidRPr="004B07ED" w:rsidRDefault="004B07ED" w:rsidP="004B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Тест «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грошах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щастя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?»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Перед вами постав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вибі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spellEnd"/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машиною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ерудована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знайти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вихід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будь-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ситуації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але без грошей. Кого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виберете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Того,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симпатичніший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того,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багатший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я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оцінюю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людей за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особисті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тому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віддам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перевагу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другій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людині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Великий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прийом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прем’єра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театрі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дискотека,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виставка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Іноді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цікаво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завжди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сприймаю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із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захватом;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утомлюють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Як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ставитесь до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хобі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яке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вимагає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значних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грошових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витрат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шкода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у мене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нема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можливості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хобі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в) на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хобі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віддав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Коли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думаєте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розраховуєте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витратити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впродовж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тижня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витрачаєте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один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тиждень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іноді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вистача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іноді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розподіляєте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івномірно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Люди,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словом «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щастя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розуміють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багатство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гарне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викликають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співчуття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адже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справжнє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щастя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проходить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повз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них;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неприємні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адже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вони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вміють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цінувати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справжні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розумні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адже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краще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здоровим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багатим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ідним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хворим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Чому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люди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беруть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борг?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їхній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середній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дохід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занадто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низький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б)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краще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ніж</w:t>
      </w:r>
      <w:proofErr w:type="spellEnd"/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в) у них весь час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з’являються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непередбачувані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витрати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14" w:name="bookmark282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bookmarkEnd w:id="14"/>
    </w:p>
    <w:p w:rsidR="004B07ED" w:rsidRPr="004B07ED" w:rsidRDefault="004B07ED" w:rsidP="004B07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Додаток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9</w:t>
      </w:r>
    </w:p>
    <w:p w:rsidR="004B07ED" w:rsidRPr="004B07ED" w:rsidRDefault="004B07ED" w:rsidP="004B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Ключ </w:t>
      </w:r>
      <w:proofErr w:type="gram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proofErr w:type="gram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тесту</w:t>
      </w:r>
    </w:p>
    <w:p w:rsidR="004B07ED" w:rsidRPr="004B07ED" w:rsidRDefault="004B07ED" w:rsidP="004B07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5"/>
        <w:gridCol w:w="2202"/>
      </w:tblGrid>
      <w:tr w:rsidR="004B07ED" w:rsidRPr="004B07ED" w:rsidTr="004B07E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07ED" w:rsidRPr="004B07ED" w:rsidTr="004B07E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7ED" w:rsidRPr="004B07ED" w:rsidRDefault="004B07ED" w:rsidP="004B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0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4 до 9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вас не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цікавлять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Для вас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важливіші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 до 16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У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впадаєте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крайності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широку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ногу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подеколи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приносить вам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задоволення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але і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бути без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копійки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добре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знаєте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B07ED" w:rsidRPr="004B07ED" w:rsidRDefault="004B07ED" w:rsidP="004B07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17 до 22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балів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Гроші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й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багате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вас — </w:t>
      </w:r>
      <w:proofErr w:type="spellStart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найголовніше</w:t>
      </w:r>
      <w:proofErr w:type="spellEnd"/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97CAD" w:rsidRPr="004B07ED" w:rsidRDefault="004B07ED" w:rsidP="004B07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07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</w:p>
    <w:sectPr w:rsidR="00397CAD" w:rsidRPr="004B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ED"/>
    <w:rsid w:val="00397CAD"/>
    <w:rsid w:val="004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7ED"/>
  </w:style>
  <w:style w:type="paragraph" w:styleId="a4">
    <w:name w:val="Balloon Text"/>
    <w:basedOn w:val="a"/>
    <w:link w:val="a5"/>
    <w:uiPriority w:val="99"/>
    <w:semiHidden/>
    <w:unhideWhenUsed/>
    <w:rsid w:val="004B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07ED"/>
  </w:style>
  <w:style w:type="paragraph" w:styleId="a4">
    <w:name w:val="Balloon Text"/>
    <w:basedOn w:val="a"/>
    <w:link w:val="a5"/>
    <w:uiPriority w:val="99"/>
    <w:semiHidden/>
    <w:unhideWhenUsed/>
    <w:rsid w:val="004B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Vasya</cp:lastModifiedBy>
  <cp:revision>1</cp:revision>
  <dcterms:created xsi:type="dcterms:W3CDTF">2015-01-21T07:46:00Z</dcterms:created>
  <dcterms:modified xsi:type="dcterms:W3CDTF">2015-01-21T07:50:00Z</dcterms:modified>
</cp:coreProperties>
</file>